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44"/>
          <w:szCs w:val="44"/>
          <w:u w:val="thick"/>
          <w:lang w:val="en-US" w:eastAsia="zh-CN"/>
        </w:rPr>
      </w:pPr>
    </w:p>
    <w:p>
      <w:pPr>
        <w:numPr>
          <w:ilvl w:val="0"/>
          <w:numId w:val="0"/>
        </w:numPr>
        <w:jc w:val="center"/>
        <w:rPr>
          <w:rFonts w:hint="eastAsia"/>
          <w:b/>
          <w:bCs/>
          <w:sz w:val="44"/>
          <w:szCs w:val="44"/>
          <w:u w:val="thick"/>
          <w:lang w:val="en-US" w:eastAsia="zh-CN"/>
        </w:rPr>
      </w:pPr>
      <w:r>
        <w:rPr>
          <w:rFonts w:hint="eastAsia"/>
          <w:b/>
          <w:bCs/>
          <w:sz w:val="44"/>
          <w:szCs w:val="44"/>
          <w:u w:val="thick"/>
          <w:lang w:val="en-US" w:eastAsia="zh-CN"/>
        </w:rPr>
        <w:t xml:space="preserve"> 山东中梓富检认证有限公司简介 </w:t>
      </w:r>
    </w:p>
    <w:p>
      <w:pPr>
        <w:numPr>
          <w:ilvl w:val="0"/>
          <w:numId w:val="0"/>
        </w:numPr>
        <w:jc w:val="center"/>
        <w:rPr>
          <w:rFonts w:hint="eastAsia"/>
          <w:b/>
          <w:bCs/>
          <w:sz w:val="44"/>
          <w:szCs w:val="44"/>
          <w:u w:val="thick"/>
          <w:lang w:val="en-US" w:eastAsia="zh-CN"/>
        </w:rPr>
      </w:pPr>
    </w:p>
    <w:p>
      <w:pPr>
        <w:ind w:firstLine="560" w:firstLineChars="200"/>
        <w:rPr>
          <w:rFonts w:hint="eastAsia"/>
          <w:b w:val="0"/>
          <w:bCs w:val="0"/>
          <w:sz w:val="28"/>
          <w:szCs w:val="28"/>
          <w:lang w:val="en-US" w:eastAsia="zh-CN"/>
        </w:rPr>
      </w:pPr>
      <w:r>
        <w:rPr>
          <w:rFonts w:hint="eastAsia"/>
          <w:b w:val="0"/>
          <w:bCs w:val="0"/>
          <w:sz w:val="28"/>
          <w:szCs w:val="28"/>
          <w:lang w:val="en-US" w:eastAsia="zh-CN"/>
        </w:rPr>
        <w:t>山东中梓富检认证有限公司成立于2018年12月29日，坐落于石油之城胜利油田所在地——山东省东营市，注册资本500万，主要经营项目：认证服务。山东中梓富检认证有限公司（以下简称中梓富检）是经国家认证认可监督管理委员会许可的鲁北地区首家独立的第三方认证机构（注册号：CNCA-R-2020-667）。</w:t>
      </w:r>
    </w:p>
    <w:p>
      <w:pPr>
        <w:ind w:firstLine="560" w:firstLineChars="200"/>
        <w:rPr>
          <w:rFonts w:hint="eastAsia"/>
          <w:b w:val="0"/>
          <w:bCs w:val="0"/>
          <w:sz w:val="28"/>
          <w:szCs w:val="28"/>
          <w:lang w:val="en-US" w:eastAsia="zh-CN"/>
        </w:rPr>
      </w:pPr>
      <w:r>
        <w:rPr>
          <w:rFonts w:hint="eastAsia"/>
          <w:b w:val="0"/>
          <w:bCs w:val="0"/>
          <w:sz w:val="28"/>
          <w:szCs w:val="28"/>
          <w:lang w:val="en-US" w:eastAsia="zh-CN"/>
        </w:rPr>
        <w:t>中梓富检主要从事质量管理体系、环境管理体系、职业健康安全管理体系、碳排放、碳中和核查、产品碳足迹认证、绿色供应链、服务认证、HSE（中石油、中石化、能源局）、企业品牌、企业诚信、反贿赂管理体系、企业社会责任、（矿和矿物质；电力、可燃气体和水、纺织品、服装和皮革制品、木材和木制品；纸浆、纸和纸制品、印刷品、化工类产品、建材产品、家具、废旧物资、电子设备及零部件、金属材料及金属制品、机械设备及零部件、电动机、发电机、发电成套设备和变压器、配电和控制设备及其零件；绝缘电线和电缆；光缆、蓄电池、原电池、原电池组和其他电池及其零件、白炽灯泡或放电灯、弧光灯及其附件；照明设备及其附件；其他电气设备及其零件、仪器设备的产品检测及自愿性产品认证）的审核审查工作。</w:t>
      </w:r>
    </w:p>
    <w:p>
      <w:pPr>
        <w:ind w:firstLine="560" w:firstLineChars="200"/>
        <w:rPr>
          <w:rFonts w:hint="eastAsia"/>
          <w:b w:val="0"/>
          <w:bCs w:val="0"/>
          <w:sz w:val="28"/>
          <w:szCs w:val="28"/>
          <w:lang w:val="en-US" w:eastAsia="zh-CN"/>
        </w:rPr>
      </w:pPr>
      <w:r>
        <w:rPr>
          <w:rFonts w:hint="eastAsia"/>
          <w:b w:val="0"/>
          <w:bCs w:val="0"/>
          <w:sz w:val="28"/>
          <w:szCs w:val="28"/>
          <w:lang w:val="en-US" w:eastAsia="zh-CN"/>
        </w:rPr>
        <w:t xml:space="preserve"> 2023年3月23日，东营市行政审批局批准了东营市认证认可协会的成立（统一社会信用代码：51370500MJE260843B），中梓富检任会长单位。同一天，中梓富检获得中国合格评定国家认可委员会（CNAS）的认可（注册号：CNAS C</w:t>
      </w:r>
      <w:bookmarkStart w:id="0" w:name="_GoBack"/>
      <w:bookmarkEnd w:id="0"/>
      <w:r>
        <w:rPr>
          <w:rFonts w:hint="eastAsia"/>
          <w:b w:val="0"/>
          <w:bCs w:val="0"/>
          <w:sz w:val="28"/>
          <w:szCs w:val="28"/>
          <w:lang w:val="en-US" w:eastAsia="zh-CN"/>
        </w:rPr>
        <w:t>285-M），准予在获准认可的质量管理体系、环境管理体系、职业健康管理体系范围内宣传认可状态和使用CNAS认可及IAF国际认可论坛标识。</w:t>
      </w:r>
    </w:p>
    <w:p>
      <w:pPr>
        <w:rPr>
          <w:rFonts w:hint="default"/>
          <w:b/>
          <w:bCs/>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drawing>
        <wp:inline distT="0" distB="0" distL="114300" distR="114300">
          <wp:extent cx="341630" cy="328930"/>
          <wp:effectExtent l="0" t="0" r="127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341630" cy="328930"/>
                  </a:xfrm>
                  <a:prstGeom prst="rect">
                    <a:avLst/>
                  </a:prstGeom>
                  <a:noFill/>
                  <a:ln>
                    <a:noFill/>
                  </a:ln>
                </pic:spPr>
              </pic:pic>
            </a:graphicData>
          </a:graphic>
        </wp:inline>
      </w:drawing>
    </w:r>
    <w:r>
      <w:rPr>
        <w:rFonts w:hint="eastAsia" w:ascii="黑体" w:hAnsi="宋体" w:eastAsia="黑体"/>
        <w:bCs/>
        <w:sz w:val="21"/>
        <w:szCs w:val="21"/>
      </w:rPr>
      <w:t xml:space="preserve">山东中梓富检认证有限公司 </w:t>
    </w:r>
    <w:r>
      <w:rPr>
        <w:rFonts w:hint="eastAsia" w:ascii="黑体" w:hAnsi="宋体" w:eastAsia="黑体"/>
        <w:bCs/>
        <w:sz w:val="21"/>
        <w:szCs w:val="21"/>
        <w:lang w:val="en-US" w:eastAsia="zh-CN"/>
      </w:rPr>
      <w:t xml:space="preserve">                                 </w:t>
    </w:r>
    <w:r>
      <w:rPr>
        <w:rFonts w:hint="eastAsia" w:ascii="黑体" w:hAnsi="宋体" w:eastAsia="黑体"/>
        <w:bCs/>
        <w:sz w:val="21"/>
        <w:szCs w:val="21"/>
      </w:rPr>
      <w:t>编号：ZFC-GL-01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OTc2ZGJiY2M5NGZiNzE4OTEwOWY2NmJlNTk0NWYifQ=="/>
  </w:docVars>
  <w:rsids>
    <w:rsidRoot w:val="725950E4"/>
    <w:rsid w:val="006B3E5E"/>
    <w:rsid w:val="037F1B5F"/>
    <w:rsid w:val="0C7F670F"/>
    <w:rsid w:val="1D5745C4"/>
    <w:rsid w:val="238D300D"/>
    <w:rsid w:val="36104A8B"/>
    <w:rsid w:val="381074DD"/>
    <w:rsid w:val="42232CAD"/>
    <w:rsid w:val="4AED769B"/>
    <w:rsid w:val="725950E4"/>
    <w:rsid w:val="742E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675</Characters>
  <Lines>0</Lines>
  <Paragraphs>0</Paragraphs>
  <TotalTime>1</TotalTime>
  <ScaleCrop>false</ScaleCrop>
  <LinksUpToDate>false</LinksUpToDate>
  <CharactersWithSpaces>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2021-02-20T05:29:00Z</dcterms:created>
  <dc:creator>心静如一</dc:creator>
  <cp:lastModifiedBy>WPS_1661341420</cp:lastModifiedBy>
  <dcterms:modified xsi:type="dcterms:W3CDTF">2023-09-22T08:17:05Z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7CE93C9669024FC0A15F3AE743458AA3_12</vt:lpwstr>
  </property>
</Properties>
</file>