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spacing w:line="36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13335</wp:posOffset>
            </wp:positionV>
            <wp:extent cx="2647950" cy="2266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3494" w:firstLineChars="1450"/>
        <w:rPr>
          <w:rFonts w:eastAsia="仿宋_GB2312"/>
          <w:b/>
          <w:sz w:val="24"/>
          <w:u w:val="single"/>
        </w:rPr>
      </w:pPr>
    </w:p>
    <w:p>
      <w:pPr>
        <w:spacing w:line="360" w:lineRule="auto"/>
        <w:rPr>
          <w:rFonts w:eastAsia="仿宋_GB2312"/>
          <w:b/>
          <w:sz w:val="24"/>
          <w:u w:val="single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管理体系认证申请书</w:t>
      </w:r>
    </w:p>
    <w:p>
      <w:pPr>
        <w:rPr>
          <w:sz w:val="52"/>
        </w:rPr>
      </w:pPr>
    </w:p>
    <w:p>
      <w:pPr>
        <w:ind w:firstLine="840" w:firstLineChars="3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申请方名称：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申请认证类型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eastAsia="zh-CN"/>
        </w:rPr>
        <w:t>□</w:t>
      </w:r>
      <w:r>
        <w:rPr>
          <w:rFonts w:hint="eastAsia" w:ascii="宋体" w:hAnsi="宋体"/>
          <w:sz w:val="28"/>
          <w:szCs w:val="28"/>
        </w:rPr>
        <w:t>初次认证  □再认证  □转换认证</w:t>
      </w:r>
    </w:p>
    <w:p>
      <w:pPr>
        <w:rPr>
          <w:sz w:val="5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山东中梓富检认证有限公司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</w:t>
      </w:r>
      <w:r>
        <w:rPr>
          <w:rFonts w:hint="eastAsia"/>
          <w:sz w:val="24"/>
          <w:szCs w:val="24"/>
        </w:rPr>
        <w:t>地址：山东省东营市东营区玉华路166号</w:t>
      </w:r>
    </w:p>
    <w:p>
      <w:pPr>
        <w:autoSpaceDE w:val="0"/>
        <w:autoSpaceDN w:val="0"/>
        <w:adjustRightInd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电话：0546--</w:t>
      </w:r>
      <w:r>
        <w:t xml:space="preserve"> </w:t>
      </w:r>
      <w:r>
        <w:rPr>
          <w:sz w:val="24"/>
          <w:szCs w:val="24"/>
        </w:rPr>
        <w:t>8919555</w:t>
      </w:r>
      <w:r>
        <w:rPr>
          <w:rFonts w:hint="eastAsia"/>
          <w:sz w:val="24"/>
          <w:szCs w:val="24"/>
        </w:rPr>
        <w:t xml:space="preserve">             邮编：257000</w:t>
      </w:r>
    </w:p>
    <w:p>
      <w:pPr>
        <w:autoSpaceDE w:val="0"/>
        <w:autoSpaceDN w:val="0"/>
        <w:adjustRightInd w:val="0"/>
        <w:spacing w:line="400" w:lineRule="exact"/>
        <w:ind w:firstLine="1440" w:firstLineChars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网址：http://www.isozzfj.cn</w:t>
      </w:r>
    </w:p>
    <w:p>
      <w:pPr>
        <w:autoSpaceDE w:val="0"/>
        <w:autoSpaceDN w:val="0"/>
        <w:adjustRightInd w:val="0"/>
        <w:spacing w:line="400" w:lineRule="exact"/>
        <w:ind w:firstLine="1440" w:firstLineChars="600"/>
        <w:jc w:val="left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sz w:val="24"/>
          <w:szCs w:val="24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899"/>
        <w:gridCol w:w="1161"/>
        <w:gridCol w:w="2128"/>
        <w:gridCol w:w="113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申请方名称</w:t>
            </w:r>
          </w:p>
        </w:tc>
        <w:tc>
          <w:tcPr>
            <w:tcW w:w="8022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注册地址</w:t>
            </w:r>
          </w:p>
        </w:tc>
        <w:tc>
          <w:tcPr>
            <w:tcW w:w="5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办公地址</w:t>
            </w:r>
          </w:p>
        </w:tc>
        <w:tc>
          <w:tcPr>
            <w:tcW w:w="5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生产/经营地址</w:t>
            </w:r>
          </w:p>
        </w:tc>
        <w:tc>
          <w:tcPr>
            <w:tcW w:w="5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统一社会信用代码</w:t>
            </w:r>
          </w:p>
        </w:tc>
        <w:tc>
          <w:tcPr>
            <w:tcW w:w="18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最高管理者</w:t>
            </w:r>
          </w:p>
          <w:p>
            <w:pPr>
              <w:spacing w:beforeLines="50" w:line="300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（总经理）</w:t>
            </w:r>
          </w:p>
        </w:tc>
        <w:tc>
          <w:tcPr>
            <w:tcW w:w="18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客户代表</w:t>
            </w:r>
          </w:p>
        </w:tc>
        <w:tc>
          <w:tcPr>
            <w:tcW w:w="18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8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联系人职务</w:t>
            </w:r>
          </w:p>
        </w:tc>
        <w:tc>
          <w:tcPr>
            <w:tcW w:w="18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2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80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beforeLines="50"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质量管理体系</w:t>
            </w:r>
            <w:r>
              <w:rPr>
                <w:rFonts w:ascii="Times New Roman" w:hAnsi="Times New Roman" w:cs="Times New Roman"/>
                <w:szCs w:val="21"/>
              </w:rPr>
              <w:t xml:space="preserve">GB/T 19001-2016/ISO 9001:2015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beforeLines="50"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□工程建设施工企业质量管理规范</w:t>
            </w:r>
            <w:r>
              <w:rPr>
                <w:rFonts w:ascii="Times New Roman" w:hAnsi="Times New Roman" w:eastAsia="宋体" w:cs="Times New Roman"/>
                <w:szCs w:val="21"/>
              </w:rPr>
              <w:t>GB/T50430-2017</w:t>
            </w:r>
          </w:p>
          <w:p>
            <w:pPr>
              <w:spacing w:beforeLines="50"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□环境</w:t>
            </w:r>
            <w:r>
              <w:rPr>
                <w:rFonts w:ascii="宋体" w:hAnsi="宋体" w:eastAsia="宋体" w:cs="Times New Roman"/>
                <w:szCs w:val="21"/>
              </w:rPr>
              <w:t>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GB/T 24001-2016/ISO 14001:2015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□职业健康安全管理体系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GB/T 45001-2020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ISO 45001:2018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</w:p>
          <w:p>
            <w:pPr>
              <w:spacing w:beforeLines="50" w:line="300" w:lineRule="auto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cs="Times New Roman"/>
                <w:szCs w:val="21"/>
              </w:rPr>
              <w:t xml:space="preserve">健康、安全、环境管理体系 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中国石油化工集团有限公司HSE管理体系手册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SH 0001.1-2001</w:t>
            </w:r>
            <w:r>
              <w:rPr>
                <w:rFonts w:hint="eastAsia" w:cs="Times New Roman"/>
                <w:szCs w:val="21"/>
              </w:rPr>
              <w:t xml:space="preserve">（中石化标准）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SY 1002.1-2013</w:t>
            </w:r>
            <w:r>
              <w:rPr>
                <w:rFonts w:hint="eastAsia" w:ascii="宋体" w:hAnsi="宋体" w:eastAsia="宋体" w:cs="Times New Roman"/>
                <w:szCs w:val="21"/>
              </w:rPr>
              <w:t>（中石油标准） □</w:t>
            </w:r>
            <w:r>
              <w:rPr>
                <w:rFonts w:ascii="Times New Roman" w:hAnsi="Times New Roman" w:eastAsia="宋体" w:cs="Times New Roman"/>
                <w:szCs w:val="21"/>
              </w:rPr>
              <w:t>SY/T 6276-2014</w:t>
            </w:r>
            <w:r>
              <w:rPr>
                <w:rFonts w:hint="eastAsia" w:ascii="宋体" w:hAnsi="宋体" w:eastAsia="宋体" w:cs="Times New Roman"/>
                <w:szCs w:val="21"/>
              </w:rPr>
              <w:t>（能源局标准）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□商品售后服务评价体系</w:t>
            </w:r>
            <w:r>
              <w:rPr>
                <w:rFonts w:ascii="宋体" w:hAnsi="宋体" w:eastAsia="宋体" w:cs="Times New Roman"/>
                <w:szCs w:val="21"/>
              </w:rPr>
              <w:t>GB/T27922-2011</w:t>
            </w:r>
          </w:p>
          <w:p>
            <w:pPr>
              <w:spacing w:beforeLines="50"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□企业品牌评价和企业文化建设GB/T27925-2011  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□企业信用评价GB/T 23794-2015       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□反贿赂管理体系</w:t>
            </w:r>
            <w:r>
              <w:rPr>
                <w:rFonts w:ascii="宋体" w:hAnsi="宋体" w:eastAsia="宋体" w:cs="Times New Roman"/>
                <w:szCs w:val="21"/>
              </w:rPr>
              <w:t>ISO 37001:2</w:t>
            </w:r>
            <w:r>
              <w:rPr>
                <w:rFonts w:ascii="Times New Roman" w:hAnsi="Times New Roman" w:eastAsia="宋体" w:cs="Times New Roman"/>
                <w:szCs w:val="21"/>
              </w:rPr>
              <w:t>016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□企业社会责任管理体系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（SA 8000:2014）</w:t>
            </w:r>
          </w:p>
          <w:p>
            <w:pPr>
              <w:spacing w:beforeLines="50"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□医疗器械质量管理体系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（ISO 13485）YY/T 0287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szCs w:val="21"/>
              </w:rPr>
              <w:t>2017</w:t>
            </w:r>
          </w:p>
          <w:p>
            <w:pPr>
              <w:spacing w:beforeLines="50"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□业务连续性管理体系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GB/T 30146-2013</w:t>
            </w:r>
            <w:r>
              <w:rPr>
                <w:rFonts w:ascii="Times New Roman" w:hAnsi="Times New Roman" w:eastAsia="宋体" w:cs="Times New Roman"/>
                <w:szCs w:val="21"/>
              </w:rPr>
              <w:tab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</w:t>
            </w:r>
          </w:p>
          <w:p>
            <w:pPr>
              <w:spacing w:beforeLines="50"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□资产管理体系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GB/T 33173-2016</w:t>
            </w:r>
          </w:p>
          <w:p>
            <w:pPr>
              <w:spacing w:beforeLines="50" w:line="300" w:lineRule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□设备管理体系</w:t>
            </w:r>
            <w:r>
              <w:rPr>
                <w:rFonts w:ascii="Times New Roman" w:hAnsi="Times New Roman" w:eastAsia="宋体" w:cs="Times New Roman"/>
                <w:szCs w:val="21"/>
              </w:rPr>
              <w:t>PMS/T1-2013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spacing w:beforeLines="50"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□企业诚信管理体系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GB/T31950-2015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认证范围</w:t>
            </w: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617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beforeLines="50" w:line="30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</w:tc>
        <w:tc>
          <w:tcPr>
            <w:tcW w:w="802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Lines="50" w:line="300" w:lineRule="auto"/>
              <w:rPr>
                <w:rStyle w:val="17"/>
                <w:i w:val="0"/>
                <w:iCs w:val="0"/>
                <w:color w:val="auto"/>
              </w:rPr>
            </w:pPr>
            <w:r>
              <w:rPr>
                <w:rStyle w:val="17"/>
                <w:rFonts w:hint="eastAsia"/>
                <w:i w:val="0"/>
                <w:iCs w:val="0"/>
                <w:color w:val="auto"/>
              </w:rPr>
              <w:t>认证范围内，固定有效人数: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 xml:space="preserve"> ，其中从事相似和重复工作的人数: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   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 xml:space="preserve"> ，</w:t>
            </w:r>
          </w:p>
          <w:p>
            <w:pPr>
              <w:tabs>
                <w:tab w:val="left" w:pos="2230"/>
              </w:tabs>
              <w:spacing w:beforeLines="50" w:line="300" w:lineRule="auto"/>
              <w:rPr>
                <w:rStyle w:val="17"/>
                <w:i w:val="0"/>
                <w:iCs w:val="0"/>
                <w:color w:val="auto"/>
              </w:rPr>
            </w:pPr>
            <w:r>
              <w:rPr>
                <w:rStyle w:val="17"/>
                <w:rFonts w:hint="eastAsia"/>
                <w:i w:val="0"/>
                <w:iCs w:val="0"/>
                <w:color w:val="auto"/>
              </w:rPr>
              <w:t xml:space="preserve">临时有效人数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 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 xml:space="preserve">，兼职人数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 xml:space="preserve">，兼职每天工作时间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>小时</w:t>
            </w:r>
          </w:p>
          <w:p>
            <w:pPr>
              <w:spacing w:beforeLines="50" w:line="300" w:lineRule="auto"/>
              <w:rPr>
                <w:rStyle w:val="17"/>
                <w:i w:val="0"/>
                <w:iCs w:val="0"/>
                <w:color w:val="auto"/>
              </w:rPr>
            </w:pPr>
            <w:r>
              <w:rPr>
                <w:rStyle w:val="17"/>
                <w:i w:val="0"/>
                <w:iCs w:val="0"/>
                <w:color w:val="auto"/>
              </w:rPr>
              <w:t>倒班工作的员工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>数</w:t>
            </w:r>
            <w:r>
              <w:rPr>
                <w:rFonts w:hint="eastAsia"/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，每班的时间安排：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，</w:t>
            </w:r>
          </w:p>
          <w:p>
            <w:pPr>
              <w:tabs>
                <w:tab w:val="left" w:pos="2230"/>
              </w:tabs>
              <w:spacing w:beforeLines="50" w:line="300" w:lineRule="auto"/>
              <w:rPr>
                <w:rStyle w:val="17"/>
                <w:i w:val="0"/>
                <w:iCs w:val="0"/>
                <w:color w:val="auto"/>
              </w:rPr>
            </w:pPr>
            <w:r>
              <w:rPr>
                <w:rStyle w:val="17"/>
                <w:rFonts w:hint="eastAsia"/>
                <w:i w:val="0"/>
                <w:iCs w:val="0"/>
                <w:color w:val="auto"/>
              </w:rPr>
              <w:t>认证范围内，在组织控制下的承包商/分包商人数:</w:t>
            </w:r>
            <w:r>
              <w:rPr>
                <w:rStyle w:val="17"/>
                <w:rFonts w:hint="eastAsia"/>
                <w:i w:val="0"/>
                <w:iCs w:val="0"/>
                <w:color w:val="auto"/>
                <w:u w:val="single"/>
              </w:rPr>
              <w:t xml:space="preserve">           </w:t>
            </w:r>
            <w:r>
              <w:rPr>
                <w:rStyle w:val="17"/>
                <w:rFonts w:hint="eastAsia"/>
                <w:i w:val="0"/>
                <w:iCs w:val="0"/>
                <w:color w:val="auto"/>
              </w:rPr>
              <w:t>(OHS认证需填写)</w:t>
            </w:r>
          </w:p>
          <w:p>
            <w:pPr>
              <w:spacing w:beforeLines="50" w:line="300" w:lineRule="auto"/>
              <w:ind w:left="259" w:hanging="259"/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（注：体系内人数指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工作活动在管理体系所覆盖的认证范围内的所有人员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包括非长期（季节性的、临时的和分包的）雇员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  <w:shd w:val="pct10" w:color="auto" w:fill="FFFFFF"/>
              </w:rPr>
              <w:t>非长期雇员等特殊用人情况可另附说明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）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02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50"/>
              </w:tabs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管理体系覆盖产品生产季节：</w:t>
            </w:r>
          </w:p>
          <w:p>
            <w:pPr>
              <w:spacing w:beforeLines="50" w:line="300" w:lineRule="auto"/>
              <w:rPr>
                <w:rFonts w:ascii="宋体" w:hAnsi="宋体"/>
                <w:spacing w:val="-8"/>
                <w:szCs w:val="21"/>
              </w:rPr>
            </w:pPr>
            <w:bookmarkStart w:id="0" w:name="Check3"/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连续生产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bookmarkEnd w:id="0"/>
            <w:r>
              <w:rPr>
                <w:rFonts w:hint="eastAsia" w:ascii="宋体" w:hAnsi="宋体"/>
                <w:szCs w:val="21"/>
              </w:rPr>
              <w:t>季节性生产，生产月份为：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申请方是否隶属于某个更大的组织(如集团公司、上级机关等)，</w:t>
            </w:r>
            <w:r>
              <w:rPr>
                <w:rFonts w:hint="eastAsia" w:asciiTheme="minorEastAsia" w:hAnsiTheme="minorEastAsia"/>
                <w:szCs w:val="21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否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是，如选择“是”请填写该组织名称：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申请方与该组织的关系：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申请方近两年内是否发生重大质量/环境/</w:t>
            </w:r>
            <w:r>
              <w:rPr>
                <w:rFonts w:hint="eastAsia" w:asciiTheme="minorEastAsia" w:hAnsiTheme="minorEastAsia"/>
                <w:szCs w:val="21"/>
              </w:rPr>
              <w:t>职业健康</w:t>
            </w:r>
            <w:r>
              <w:rPr>
                <w:rFonts w:hint="eastAsia" w:ascii="宋体" w:hAnsi="宋体"/>
                <w:szCs w:val="21"/>
              </w:rPr>
              <w:t>安全事故，☑否 □是，如选择“是”请简述事故发生及处置情况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另附页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申请方是否接受过管理体系咨询，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否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是，如选择“是”，</w:t>
            </w:r>
            <w:r>
              <w:rPr>
                <w:rFonts w:hint="eastAsia" w:ascii="宋体" w:hAnsi="宋体"/>
                <w:color w:val="000000"/>
                <w:szCs w:val="21"/>
              </w:rPr>
              <w:t>请填写</w:t>
            </w:r>
          </w:p>
          <w:p>
            <w:pPr>
              <w:spacing w:beforeLines="50"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咨询机构名称：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>咨询老师姓名：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组织生产工艺过程包含  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热处理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电镀   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不包括以上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外部提供的过程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无 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有，具体为：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申请方是否还获得过其他认证机构的管理体系认证？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否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是，如选择此项请填写：</w:t>
            </w:r>
          </w:p>
          <w:p>
            <w:pPr>
              <w:spacing w:beforeLines="50" w:line="30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原证书号：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认证机构：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认证日期：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证书有效期至：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证书状态：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  <w:p>
            <w:pPr>
              <w:spacing w:beforeLines="50" w:line="300" w:lineRule="auto"/>
              <w:rPr>
                <w:rFonts w:hint="default" w:ascii="宋体" w:hAnsi="宋体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最近一次审核时间：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转换认证原因：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50"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申请方承诺：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在符合法律法规要求的范围内开展经营活动。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遵守认证认可条例、管理体系认证规则等相关文件。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提供的认证文件和资料、信息真实，与实际一致。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为认证实施提供所需要的设施。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在认证之前（包括接受认证审核过程中），未使用或正确的使用了认证证书和认证标志。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在申请认证或已认证的范围内持续满足认证要求。</w:t>
            </w:r>
          </w:p>
          <w:p>
            <w:pPr>
              <w:pStyle w:val="16"/>
              <w:numPr>
                <w:ilvl w:val="0"/>
                <w:numId w:val="1"/>
              </w:numPr>
              <w:spacing w:beforeLines="50" w:line="300" w:lineRule="auto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同意在认证要求变更时，做出相应的调整（如按期进行标准换版等）。</w:t>
            </w:r>
          </w:p>
          <w:p>
            <w:pPr>
              <w:pStyle w:val="3"/>
              <w:numPr>
                <w:ilvl w:val="0"/>
                <w:numId w:val="1"/>
              </w:numPr>
              <w:spacing w:beforeLines="50" w:after="0" w:line="300" w:lineRule="auto"/>
              <w:ind w:leftChars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无论认证通过与否保证按要求交纳认证费用。</w:t>
            </w:r>
          </w:p>
          <w:p>
            <w:pPr>
              <w:pStyle w:val="3"/>
              <w:spacing w:beforeLines="50" w:after="0" w:line="300" w:lineRule="auto"/>
              <w:ind w:left="0" w:leftChars="0" w:firstLine="17" w:firstLineChars="8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客户代表签字（盖章）： </w:t>
            </w:r>
          </w:p>
          <w:p>
            <w:pPr>
              <w:spacing w:beforeLines="5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日期：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>
      <w:pPr>
        <w:pStyle w:val="3"/>
        <w:spacing w:after="0" w:line="300" w:lineRule="auto"/>
        <w:ind w:left="0" w:leftChars="0" w:firstLine="0" w:firstLineChars="0"/>
        <w:rPr>
          <w:rFonts w:ascii="宋体"/>
          <w:color w:val="000000"/>
          <w:szCs w:val="21"/>
        </w:rPr>
      </w:pPr>
      <w:bookmarkStart w:id="1" w:name="_GoBack"/>
      <w:bookmarkEnd w:id="1"/>
    </w:p>
    <w:p>
      <w:pPr>
        <w:pStyle w:val="3"/>
        <w:spacing w:after="0" w:line="300" w:lineRule="auto"/>
        <w:ind w:left="210" w:leftChars="0" w:hanging="210" w:hangingChars="1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填写要求：</w:t>
      </w:r>
    </w:p>
    <w:p>
      <w:pPr>
        <w:pStyle w:val="3"/>
        <w:spacing w:after="0" w:line="300" w:lineRule="auto"/>
        <w:ind w:left="210" w:leftChars="0" w:hanging="210" w:hangingChars="100"/>
        <w:rPr>
          <w:szCs w:val="21"/>
        </w:rPr>
      </w:pPr>
      <w:r>
        <w:rPr>
          <w:rFonts w:hint="eastAsia" w:ascii="宋体"/>
          <w:color w:val="000000"/>
          <w:szCs w:val="21"/>
        </w:rPr>
        <w:t>1、</w:t>
      </w:r>
      <w:r>
        <w:rPr>
          <w:rFonts w:hint="eastAsia" w:ascii="Arial" w:hAnsi="Arial" w:cs="Arial"/>
          <w:kern w:val="0"/>
          <w:szCs w:val="21"/>
        </w:rPr>
        <w:t>申请书</w:t>
      </w:r>
      <w:r>
        <w:rPr>
          <w:rFonts w:hint="eastAsia"/>
          <w:szCs w:val="21"/>
        </w:rPr>
        <w:t>应如实填写，与实际情况一致；</w:t>
      </w:r>
    </w:p>
    <w:p>
      <w:pPr>
        <w:widowControl/>
        <w:spacing w:line="300" w:lineRule="auto"/>
        <w:rPr>
          <w:rFonts w:hint="eastAsia" w:ascii="宋体" w:hAnsi="宋体" w:cs="Arial" w:eastAsiaTheme="minorEastAsia"/>
          <w:b/>
          <w:kern w:val="0"/>
          <w:szCs w:val="21"/>
          <w:lang w:eastAsia="zh-CN"/>
        </w:rPr>
      </w:pPr>
      <w:r>
        <w:rPr>
          <w:rFonts w:hint="eastAsia"/>
          <w:szCs w:val="21"/>
        </w:rPr>
        <w:t>2、各项内容不得有空白处，未发生的项目应划斜杠，填写不完整的，将退回补充完</w:t>
      </w:r>
      <w:r>
        <w:rPr>
          <w:rFonts w:hint="eastAsia"/>
          <w:szCs w:val="21"/>
          <w:lang w:eastAsia="zh-CN"/>
        </w:rPr>
        <w:t>。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客户</w:t>
      </w:r>
      <w:r>
        <w:rPr>
          <w:rFonts w:ascii="宋体" w:hAnsi="宋体" w:cs="Arial"/>
          <w:b/>
          <w:kern w:val="0"/>
          <w:szCs w:val="21"/>
        </w:rPr>
        <w:t>须提交</w:t>
      </w:r>
      <w:r>
        <w:rPr>
          <w:rFonts w:hint="eastAsia" w:ascii="宋体" w:hAnsi="宋体" w:cs="Arial"/>
          <w:b/>
          <w:kern w:val="0"/>
          <w:szCs w:val="21"/>
        </w:rPr>
        <w:t>的附件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认证须提供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法律地位的证明文件（彩色拍照）</w:t>
      </w:r>
      <w:r>
        <w:rPr>
          <w:rFonts w:hint="eastAsia" w:ascii="宋体" w:hAnsi="宋体" w:cs="Arial"/>
          <w:kern w:val="0"/>
          <w:szCs w:val="21"/>
        </w:rPr>
        <w:t>；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管理体系覆盖的活动所涉及法律</w:t>
      </w:r>
      <w:r>
        <w:rPr>
          <w:rFonts w:ascii="宋体" w:hAnsi="宋体" w:cs="Arial"/>
          <w:b/>
          <w:kern w:val="0"/>
          <w:szCs w:val="21"/>
        </w:rPr>
        <w:t>法规</w:t>
      </w:r>
      <w:r>
        <w:rPr>
          <w:rFonts w:hint="eastAsia" w:ascii="宋体" w:hAnsi="宋体" w:cs="Arial"/>
          <w:b/>
          <w:kern w:val="0"/>
          <w:szCs w:val="21"/>
        </w:rPr>
        <w:t>要求的行政许可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 w:ascii="宋体" w:hAnsi="宋体" w:cs="Arial"/>
          <w:kern w:val="0"/>
          <w:szCs w:val="21"/>
        </w:rPr>
        <w:t>3C</w:t>
      </w:r>
      <w:r>
        <w:rPr>
          <w:rFonts w:ascii="宋体" w:hAnsi="宋体" w:cs="Arial"/>
          <w:kern w:val="0"/>
          <w:szCs w:val="21"/>
        </w:rPr>
        <w:t>证书</w:t>
      </w:r>
      <w:r>
        <w:rPr>
          <w:rFonts w:hint="eastAsia" w:ascii="宋体" w:hAnsi="宋体" w:cs="Arial"/>
          <w:kern w:val="0"/>
          <w:szCs w:val="21"/>
        </w:rPr>
        <w:t>、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 w:ascii="宋体" w:hAnsi="宋体" w:cs="Arial"/>
          <w:kern w:val="0"/>
          <w:szCs w:val="21"/>
        </w:rPr>
        <w:t>生产许可证、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 w:ascii="宋体" w:hAnsi="宋体" w:cs="Arial"/>
          <w:kern w:val="0"/>
          <w:szCs w:val="21"/>
        </w:rPr>
        <w:t>经营许可证、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ascii="宋体" w:hAnsi="宋体" w:cs="Arial"/>
          <w:kern w:val="0"/>
          <w:szCs w:val="21"/>
        </w:rPr>
        <w:t>资质证书、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 w:ascii="宋体" w:hAnsi="宋体" w:cs="Arial"/>
          <w:kern w:val="0"/>
          <w:szCs w:val="21"/>
        </w:rPr>
        <w:t>特种设备制造许可证、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 w:ascii="宋体" w:hAnsi="宋体" w:cs="Arial"/>
          <w:kern w:val="0"/>
          <w:szCs w:val="21"/>
        </w:rPr>
        <w:t>计量器具生产许可证、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 w:ascii="宋体" w:hAnsi="宋体" w:cs="Arial"/>
          <w:kern w:val="0"/>
          <w:szCs w:val="21"/>
        </w:rPr>
        <w:t>电信产品入网许可证等</w:t>
      </w:r>
      <w:r>
        <w:rPr>
          <w:rFonts w:hint="eastAsia" w:ascii="宋体" w:hAnsi="宋体" w:cs="Arial"/>
          <w:b/>
          <w:kern w:val="0"/>
          <w:szCs w:val="21"/>
        </w:rPr>
        <w:t>（彩色拍照）</w:t>
      </w:r>
      <w:r>
        <w:rPr>
          <w:rFonts w:hint="eastAsia" w:ascii="宋体" w:hAnsi="宋体" w:cs="Arial"/>
          <w:kern w:val="0"/>
          <w:szCs w:val="21"/>
        </w:rPr>
        <w:t>；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管理体系成文信息（如管理手册及程序、管理体系大纲文件等）</w:t>
      </w:r>
    </w:p>
    <w:p>
      <w:pPr>
        <w:widowControl/>
        <w:numPr>
          <w:ilvl w:val="0"/>
          <w:numId w:val="2"/>
        </w:numPr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生产工艺流程图/服务流程图；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多场所组织认证还须提供</w:t>
      </w:r>
    </w:p>
    <w:p>
      <w:pPr>
        <w:pStyle w:val="16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各场所相应的法律地位文件及许可文件</w:t>
      </w:r>
    </w:p>
    <w:p>
      <w:pPr>
        <w:pStyle w:val="16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表明场所之间确属同一组织同一体系的证明材料</w:t>
      </w:r>
    </w:p>
    <w:p>
      <w:pPr>
        <w:pStyle w:val="16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纳入管理体系的场所清单（固定场所、临时场所）</w:t>
      </w:r>
    </w:p>
    <w:p>
      <w:pPr>
        <w:pStyle w:val="16"/>
        <w:widowControl/>
        <w:numPr>
          <w:ilvl w:val="0"/>
          <w:numId w:val="3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包含多场所的内部审核报告和管理评审报告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环境管理体系认证还须提供</w:t>
      </w:r>
    </w:p>
    <w:p>
      <w:pPr>
        <w:pStyle w:val="16"/>
        <w:widowControl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cs="Arial"/>
          <w:kern w:val="0"/>
          <w:szCs w:val="21"/>
        </w:rPr>
        <w:t xml:space="preserve">环境影响报告书（表） </w:t>
      </w:r>
    </w:p>
    <w:p>
      <w:pPr>
        <w:pStyle w:val="16"/>
        <w:widowControl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cs="Arial"/>
          <w:kern w:val="0"/>
          <w:szCs w:val="21"/>
        </w:rPr>
        <w:t xml:space="preserve">环境影响报告书（表）的批复（环保部门）    </w:t>
      </w:r>
    </w:p>
    <w:p>
      <w:pPr>
        <w:pStyle w:val="16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环保“三同时”</w:t>
      </w:r>
      <w:r>
        <w:rPr>
          <w:rFonts w:ascii="宋体" w:hAnsi="宋体" w:cs="Arial"/>
          <w:kern w:val="0"/>
          <w:szCs w:val="21"/>
        </w:rPr>
        <w:t>验收报告</w:t>
      </w:r>
      <w:r>
        <w:rPr>
          <w:rFonts w:hint="eastAsia" w:ascii="宋体" w:hAnsi="宋体" w:cs="Arial"/>
          <w:kern w:val="0"/>
          <w:szCs w:val="21"/>
        </w:rPr>
        <w:t xml:space="preserve"> </w:t>
      </w:r>
    </w:p>
    <w:p>
      <w:pPr>
        <w:pStyle w:val="16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提供环境影响报告书的还需提供</w:t>
      </w:r>
      <w:r>
        <w:rPr>
          <w:rFonts w:hint="eastAsia" w:ascii="宋体" w:hAnsi="宋体" w:cs="Arial"/>
          <w:kern w:val="0"/>
          <w:szCs w:val="21"/>
        </w:rPr>
        <w:t>组织平面布局图、排污管网图、原（辅）材料清单、危险化学品清单</w:t>
      </w:r>
    </w:p>
    <w:p>
      <w:pPr>
        <w:pStyle w:val="16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排污许可证</w:t>
      </w:r>
    </w:p>
    <w:p>
      <w:pPr>
        <w:pStyle w:val="16"/>
        <w:widowControl/>
        <w:numPr>
          <w:ilvl w:val="0"/>
          <w:numId w:val="4"/>
        </w:numPr>
        <w:spacing w:line="300" w:lineRule="auto"/>
        <w:ind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近一年的环境监测报告</w:t>
      </w:r>
    </w:p>
    <w:p>
      <w:pPr>
        <w:widowControl/>
        <w:spacing w:line="30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职业健康安全管理体系认证还须提供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主要危险源和 OHS 风险清单（总经理或管理者代表签字）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主要危险材料清单（总经理或管理者代表签字）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适用的 OHS 法规中有关的法律义务清单（总经理或管理者代表签字）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合规性评价报告</w:t>
      </w:r>
    </w:p>
    <w:p>
      <w:pPr>
        <w:widowControl/>
        <w:spacing w:line="30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安全评价报告（适用时）</w:t>
      </w:r>
    </w:p>
    <w:p>
      <w:pPr>
        <w:widowControl/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="宋体" w:hAnsi="宋体" w:cs="Arial"/>
          <w:kern w:val="0"/>
          <w:szCs w:val="21"/>
        </w:rPr>
        <w:t xml:space="preserve">安全生产许可证（适用时）  </w:t>
      </w:r>
    </w:p>
    <w:p>
      <w:pPr>
        <w:pStyle w:val="14"/>
        <w:spacing w:before="0" w:beforeAutospacing="0" w:after="0" w:afterAutospacing="0" w:line="30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转换认证还须提交如下资料：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原认证证书</w:t>
      </w:r>
      <w:r>
        <w:rPr>
          <w:rFonts w:hint="eastAsia" w:ascii="宋体" w:hAnsi="宋体" w:cs="Arial"/>
          <w:b/>
          <w:kern w:val="0"/>
          <w:szCs w:val="21"/>
        </w:rPr>
        <w:t>（彩色拍照）</w:t>
      </w:r>
      <w:r>
        <w:rPr>
          <w:rFonts w:hint="eastAsia" w:ascii="宋体" w:hAnsi="宋体" w:cs="Arial"/>
          <w:kern w:val="0"/>
          <w:szCs w:val="21"/>
        </w:rPr>
        <w:t>；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本认证周期内历次审核或最近一次审核的审核报告；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最近一次审核的不合格报告及关闭材料。</w:t>
      </w:r>
    </w:p>
    <w:p>
      <w:pPr>
        <w:spacing w:line="360" w:lineRule="auto"/>
        <w:rPr>
          <w:rFonts w:ascii="宋体" w:hAnsi="宋体"/>
          <w:bCs/>
          <w:szCs w:val="21"/>
        </w:rPr>
        <w:sectPr>
          <w:headerReference r:id="rId4" w:type="default"/>
          <w:footerReference r:id="rId5" w:type="default"/>
          <w:pgSz w:w="11906" w:h="16838"/>
          <w:pgMar w:top="851" w:right="1134" w:bottom="851" w:left="1134" w:header="567" w:footer="851" w:gutter="0"/>
          <w:pgNumType w:start="1"/>
          <w:cols w:space="425" w:num="1"/>
          <w:docGrid w:linePitch="371" w:charSpace="0"/>
        </w:sectPr>
      </w:pPr>
    </w:p>
    <w:p>
      <w:pPr>
        <w:spacing w:line="360" w:lineRule="auto"/>
        <w:rPr>
          <w:rFonts w:ascii="宋体" w:hAnsi="宋体"/>
          <w:bCs/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固定/临时多场所分布及抽样情况</w:t>
      </w:r>
    </w:p>
    <w:p>
      <w:pPr>
        <w:ind w:left="-141" w:leftChars="-67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受审核方单位名称</w:t>
      </w:r>
      <w:r>
        <w:rPr>
          <w:rFonts w:hint="eastAsia" w:ascii="宋体" w:hAnsi="宋体"/>
          <w:sz w:val="24"/>
        </w:rPr>
        <w:t xml:space="preserve">（盖章）：                                                受审核方代表（签字）/日期：    </w:t>
      </w:r>
    </w:p>
    <w:p>
      <w:pPr>
        <w:ind w:left="-141" w:leftChars="-67"/>
        <w:rPr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/>
          <w:sz w:val="24"/>
        </w:rPr>
        <w:t xml:space="preserve">固定场所（如：连锁店/分支机构/分公司等）   </w:t>
      </w:r>
      <w:r>
        <w:rPr>
          <w:rFonts w:hint="eastAsia" w:ascii="宋体" w:hAnsi="宋体"/>
          <w:sz w:val="24"/>
        </w:rPr>
        <w:t>□</w:t>
      </w:r>
      <w:r>
        <w:rPr>
          <w:rFonts w:hint="eastAsia"/>
          <w:sz w:val="24"/>
        </w:rPr>
        <w:t>临时场所（如：建设类的施工现场、系统集成现场等）</w:t>
      </w:r>
    </w:p>
    <w:tbl>
      <w:tblPr>
        <w:tblStyle w:val="7"/>
        <w:tblW w:w="1559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50"/>
        <w:gridCol w:w="1337"/>
        <w:gridCol w:w="1843"/>
        <w:gridCol w:w="884"/>
        <w:gridCol w:w="1101"/>
        <w:gridCol w:w="1559"/>
        <w:gridCol w:w="2693"/>
        <w:gridCol w:w="1701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序号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场所类型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场所名称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产品/服务/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活动范围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场所覆盖人数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电话及传真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地   址</w:t>
            </w:r>
          </w:p>
        </w:tc>
        <w:tc>
          <w:tcPr>
            <w:tcW w:w="1701" w:type="dxa"/>
            <w:vAlign w:val="center"/>
          </w:tcPr>
          <w:p>
            <w:pPr>
              <w:ind w:left="-103" w:leftChars="-49" w:right="-122" w:rightChars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总部至现场公里数及时间</w:t>
            </w:r>
          </w:p>
        </w:tc>
        <w:tc>
          <w:tcPr>
            <w:tcW w:w="1418" w:type="dxa"/>
            <w:vAlign w:val="center"/>
          </w:tcPr>
          <w:p>
            <w:pPr>
              <w:ind w:left="-92" w:leftChars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现场进度及</w:t>
            </w:r>
          </w:p>
          <w:p>
            <w:pPr>
              <w:ind w:left="-92" w:leftChars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现场建筑规模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抽样结果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ind w:left="-89" w:leftChars="-43" w:right="-118" w:rightChars="-56" w:hanging="1" w:hangingChars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□固定□临时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2"/>
              </w:tabs>
              <w:ind w:left="-90" w:leftChars="-43" w:right="-107" w:rightChars="-5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□抽样□不抽样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00" w:lineRule="exact"/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注:抽样方案规定</w:t>
      </w:r>
      <w:r>
        <w:rPr>
          <w:sz w:val="18"/>
          <w:szCs w:val="18"/>
        </w:rPr>
        <w:t>应符合ZZFJ/GK03-2020中要求.</w:t>
      </w:r>
      <w:r>
        <w:rPr>
          <w:rFonts w:hint="eastAsia"/>
          <w:sz w:val="18"/>
          <w:szCs w:val="18"/>
        </w:rPr>
        <w:t>相应</w:t>
      </w:r>
      <w:r>
        <w:rPr>
          <w:sz w:val="18"/>
          <w:szCs w:val="18"/>
        </w:rPr>
        <w:t>抽样摘要如下:</w:t>
      </w:r>
    </w:p>
    <w:p>
      <w:pPr>
        <w:numPr>
          <w:ilvl w:val="0"/>
          <w:numId w:val="6"/>
        </w:numPr>
        <w:tabs>
          <w:tab w:val="left" w:pos="360"/>
          <w:tab w:val="left" w:pos="5385"/>
        </w:tabs>
        <w:spacing w:line="30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中/低风险: 初审：样本量为分场所数量的平方根，上入成整数；监督：每年的样本量为分场所数量平方根的0.6倍，上入成整数；再认证：样本量宜与初审相同，如三年中历次监督证明体系运行有效时，其样本量可为初审的0.8倍，上入成整数。</w:t>
      </w:r>
    </w:p>
    <w:p>
      <w:pPr>
        <w:numPr>
          <w:ilvl w:val="0"/>
          <w:numId w:val="6"/>
        </w:numPr>
        <w:tabs>
          <w:tab w:val="left" w:pos="360"/>
          <w:tab w:val="left" w:pos="5385"/>
        </w:tabs>
        <w:spacing w:line="30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高风险: 初审：样本量= 1.2 多场所量，取整至上界；监督：审核样本量= 0.8 乘以（多场所量的平方根），取整至上界；再认证：审核样本量= 多场所量的平方根，取整至上界。</w:t>
      </w:r>
    </w:p>
    <w:p>
      <w:pPr>
        <w:numPr>
          <w:ilvl w:val="0"/>
          <w:numId w:val="6"/>
        </w:numPr>
        <w:tabs>
          <w:tab w:val="left" w:pos="360"/>
          <w:tab w:val="left" w:pos="5385"/>
        </w:tabs>
        <w:spacing w:line="30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在任何情况下，无论样本数量多少，都应对总部进行审核。</w:t>
      </w:r>
    </w:p>
    <w:p>
      <w:pPr>
        <w:numPr>
          <w:ilvl w:val="0"/>
          <w:numId w:val="6"/>
        </w:numPr>
        <w:tabs>
          <w:tab w:val="left" w:pos="360"/>
          <w:tab w:val="left" w:pos="5385"/>
        </w:tabs>
        <w:spacing w:line="30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至少25％的样本宜随机选取。</w:t>
      </w:r>
    </w:p>
    <w:p>
      <w:pPr>
        <w:numPr>
          <w:ilvl w:val="0"/>
          <w:numId w:val="6"/>
        </w:numPr>
        <w:tabs>
          <w:tab w:val="left" w:pos="360"/>
          <w:tab w:val="left" w:pos="5385"/>
        </w:tabs>
        <w:spacing w:line="300" w:lineRule="exact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项目现场应是正常施工状态的现场，主体施工未开始、整体进度已基本完成、接近验收、等待验收或已完成验收的项目不具备代表性。</w:t>
      </w:r>
    </w:p>
    <w:p>
      <w:pPr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4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申请认证组织填写如下内容</w:t>
      </w:r>
    </w:p>
    <w:p>
      <w:pPr>
        <w:ind w:firstLine="4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QMS覆盖产品或服务质量标准清单</w:t>
      </w:r>
    </w:p>
    <w:p>
      <w:pPr>
        <w:ind w:firstLine="480"/>
        <w:jc w:val="center"/>
        <w:rPr>
          <w:b/>
          <w:sz w:val="32"/>
          <w:szCs w:val="32"/>
        </w:rPr>
      </w:pPr>
    </w:p>
    <w:p>
      <w:pPr>
        <w:ind w:left="-141" w:leftChars="-67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受审核方单位名称</w:t>
      </w:r>
      <w:r>
        <w:rPr>
          <w:rFonts w:hint="eastAsia" w:ascii="宋体" w:hAnsi="宋体"/>
          <w:sz w:val="24"/>
        </w:rPr>
        <w:t xml:space="preserve">（盖章）：                                                受审核方代表（签字）/日期：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097"/>
        <w:gridCol w:w="2957"/>
        <w:gridCol w:w="2957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50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标准名称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标准编号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发布日期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615" w:firstLineChars="3150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宋体" w:hAnsi="宋体"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300" w:lineRule="auto"/>
        <w:jc w:val="left"/>
      </w:pPr>
    </w:p>
    <w:sectPr>
      <w:pgSz w:w="16838" w:h="11906" w:orient="landscape"/>
      <w:pgMar w:top="1134" w:right="851" w:bottom="1134" w:left="851" w:header="567" w:footer="851" w:gutter="0"/>
      <w:cols w:space="425" w:num="1"/>
      <w:docGrid w:linePitch="3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20</w:t>
    </w:r>
    <w:r>
      <w:t>2</w:t>
    </w:r>
    <w:r>
      <w:rPr>
        <w:rFonts w:hint="eastAsia"/>
        <w:lang w:val="en-US" w:eastAsia="zh-CN"/>
      </w:rPr>
      <w:t>2</w:t>
    </w:r>
    <w:r>
      <w:rPr>
        <w:rFonts w:hint="eastAsia"/>
      </w:rPr>
      <w:t>-0</w:t>
    </w:r>
    <w:r>
      <w:rPr>
        <w:rFonts w:hint="eastAsia"/>
        <w:lang w:val="en-US" w:eastAsia="zh-CN"/>
      </w:rPr>
      <w:t>3</w:t>
    </w:r>
    <w:r>
      <w:rPr>
        <w:rFonts w:hint="eastAsia"/>
      </w:rPr>
      <w:t>-</w:t>
    </w:r>
    <w:r>
      <w:rPr>
        <w:rFonts w:hint="eastAsia"/>
        <w:lang w:val="en-US" w:eastAsia="zh-CN"/>
      </w:rPr>
      <w:t>15</w:t>
    </w:r>
    <w:r>
      <w:rPr>
        <w:rFonts w:hint="eastAsia"/>
      </w:rPr>
      <w:t>发布                                                                               20</w:t>
    </w:r>
    <w:r>
      <w:t>2</w:t>
    </w:r>
    <w:r>
      <w:rPr>
        <w:rFonts w:hint="eastAsia"/>
        <w:lang w:val="en-US" w:eastAsia="zh-CN"/>
      </w:rPr>
      <w:t>2</w:t>
    </w:r>
    <w:r>
      <w:rPr>
        <w:rFonts w:hint="eastAsia"/>
      </w:rPr>
      <w:t>-0</w:t>
    </w:r>
    <w:r>
      <w:rPr>
        <w:rFonts w:hint="eastAsia"/>
        <w:lang w:val="en-US" w:eastAsia="zh-CN"/>
      </w:rPr>
      <w:t>3</w:t>
    </w:r>
    <w:r>
      <w:rPr>
        <w:rFonts w:hint="eastAsia"/>
      </w:rPr>
      <w:t>-</w:t>
    </w:r>
    <w:r>
      <w:rPr>
        <w:rFonts w:hint="eastAsia"/>
        <w:lang w:val="en-US" w:eastAsia="zh-CN"/>
      </w:rPr>
      <w:t>15</w:t>
    </w:r>
    <w:r>
      <w:rPr>
        <w:rFonts w:hint="eastAsia"/>
      </w:rPr>
      <w:t>实施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kern w:val="0"/>
        <w:sz w:val="21"/>
        <w:szCs w:val="21"/>
      </w:rPr>
    </w:pPr>
    <w:r>
      <w:rPr>
        <w:rFonts w:hint="eastAsia" w:ascii="宋体" w:hAnsi="宋体"/>
        <w:sz w:val="21"/>
        <w:szCs w:val="21"/>
      </w:rPr>
      <w:t>编号：</w:t>
    </w:r>
    <w:r>
      <w:rPr>
        <w:rFonts w:ascii="宋体" w:hAnsi="宋体"/>
        <w:sz w:val="21"/>
        <w:szCs w:val="21"/>
      </w:rPr>
      <w:t>ZZFJ/GK02 -202</w:t>
    </w:r>
    <w:r>
      <w:rPr>
        <w:rFonts w:hint="eastAsia" w:ascii="宋体" w:hAnsi="宋体"/>
        <w:sz w:val="21"/>
        <w:szCs w:val="21"/>
        <w:lang w:val="en-US" w:eastAsia="zh-CN"/>
      </w:rPr>
      <w:t>2</w:t>
    </w:r>
    <w:r>
      <w:rPr>
        <w:rFonts w:ascii="宋体" w:hAnsi="宋体"/>
        <w:sz w:val="21"/>
        <w:szCs w:val="21"/>
      </w:rPr>
      <w:t xml:space="preserve"> </w:t>
    </w:r>
    <w:r>
      <w:rPr>
        <w:rFonts w:hint="eastAsia" w:ascii="宋体" w:hAnsi="宋体"/>
        <w:sz w:val="21"/>
        <w:szCs w:val="21"/>
        <w:lang w:val="en-US" w:eastAsia="zh-CN"/>
      </w:rPr>
      <w:t>B/0</w:t>
    </w:r>
    <w:r>
      <w:rPr>
        <w:rFonts w:hint="eastAsia" w:ascii="宋体" w:hAnsi="宋体"/>
        <w:sz w:val="21"/>
        <w:szCs w:val="21"/>
      </w:rPr>
      <w:t xml:space="preserve">        </w:t>
    </w:r>
    <w:r>
      <w:rPr>
        <w:rFonts w:ascii="宋体" w:hAnsi="宋体"/>
        <w:sz w:val="21"/>
        <w:szCs w:val="21"/>
      </w:rPr>
      <w:t xml:space="preserve">    </w:t>
    </w:r>
    <w:r>
      <w:rPr>
        <w:rFonts w:hint="eastAsia" w:ascii="宋体" w:hAnsi="宋体"/>
        <w:sz w:val="21"/>
        <w:szCs w:val="21"/>
      </w:rPr>
      <w:t xml:space="preserve">                                  </w:t>
    </w:r>
    <w:r>
      <w:rPr>
        <w:rFonts w:ascii="宋体" w:hAnsi="宋体"/>
        <w:sz w:val="21"/>
        <w:szCs w:val="21"/>
      </w:rPr>
      <w:t xml:space="preserve">   </w:t>
    </w:r>
    <w:r>
      <w:rPr>
        <w:rFonts w:hint="eastAsia" w:ascii="仿宋_GB2312" w:eastAsia="仿宋_GB2312"/>
        <w:kern w:val="0"/>
        <w:sz w:val="21"/>
        <w:szCs w:val="21"/>
      </w:rPr>
      <w:t xml:space="preserve">第 </w:t>
    </w:r>
    <w:r>
      <w:rPr>
        <w:rFonts w:ascii="仿宋_GB2312" w:eastAsia="仿宋_GB2312"/>
        <w:kern w:val="0"/>
        <w:sz w:val="21"/>
        <w:szCs w:val="21"/>
      </w:rPr>
      <w:fldChar w:fldCharType="begin"/>
    </w:r>
    <w:r>
      <w:rPr>
        <w:rFonts w:ascii="仿宋_GB2312" w:eastAsia="仿宋_GB2312"/>
        <w:kern w:val="0"/>
        <w:sz w:val="21"/>
        <w:szCs w:val="21"/>
      </w:rPr>
      <w:instrText xml:space="preserve"> PAGE </w:instrText>
    </w:r>
    <w:r>
      <w:rPr>
        <w:rFonts w:ascii="仿宋_GB2312" w:eastAsia="仿宋_GB2312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1</w:t>
    </w:r>
    <w:r>
      <w:rPr>
        <w:rFonts w:ascii="仿宋_GB2312" w:eastAsia="仿宋_GB2312"/>
        <w:kern w:val="0"/>
        <w:sz w:val="21"/>
        <w:szCs w:val="21"/>
      </w:rPr>
      <w:fldChar w:fldCharType="end"/>
    </w:r>
    <w:r>
      <w:rPr>
        <w:rFonts w:hint="eastAsia" w:ascii="仿宋_GB2312" w:eastAsia="仿宋_GB2312"/>
        <w:kern w:val="0"/>
        <w:sz w:val="21"/>
        <w:szCs w:val="21"/>
      </w:rPr>
      <w:t xml:space="preserve"> 页 共 </w:t>
    </w:r>
    <w:r>
      <w:rPr>
        <w:rStyle w:val="9"/>
      </w:rPr>
      <w:t>5</w:t>
    </w:r>
    <w:r>
      <w:rPr>
        <w:rFonts w:hint="eastAsia" w:ascii="仿宋_GB2312" w:eastAsia="仿宋_GB2312"/>
        <w:kern w:val="0"/>
        <w:sz w:val="21"/>
        <w:szCs w:val="21"/>
      </w:rPr>
      <w:t xml:space="preserve"> 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D0C0E"/>
    <w:multiLevelType w:val="multilevel"/>
    <w:tmpl w:val="1A0D0C0E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E7485"/>
    <w:multiLevelType w:val="multilevel"/>
    <w:tmpl w:val="2C9E74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37356D"/>
    <w:multiLevelType w:val="multilevel"/>
    <w:tmpl w:val="3D3735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A92F23"/>
    <w:multiLevelType w:val="multilevel"/>
    <w:tmpl w:val="57A92F2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3666F3"/>
    <w:multiLevelType w:val="multilevel"/>
    <w:tmpl w:val="5B3666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CE0232"/>
    <w:multiLevelType w:val="multilevel"/>
    <w:tmpl w:val="7ECE023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19"/>
    <w:rsid w:val="00006C20"/>
    <w:rsid w:val="000326FB"/>
    <w:rsid w:val="00060494"/>
    <w:rsid w:val="000708C2"/>
    <w:rsid w:val="000C455C"/>
    <w:rsid w:val="000C74C7"/>
    <w:rsid w:val="000F08EA"/>
    <w:rsid w:val="00103E2D"/>
    <w:rsid w:val="001160CC"/>
    <w:rsid w:val="00121F52"/>
    <w:rsid w:val="001417F5"/>
    <w:rsid w:val="001555D6"/>
    <w:rsid w:val="0015609E"/>
    <w:rsid w:val="001671CD"/>
    <w:rsid w:val="0018411F"/>
    <w:rsid w:val="00190FFD"/>
    <w:rsid w:val="001A76EC"/>
    <w:rsid w:val="001B1497"/>
    <w:rsid w:val="001B429B"/>
    <w:rsid w:val="001D4DEC"/>
    <w:rsid w:val="001E6619"/>
    <w:rsid w:val="001F5DA7"/>
    <w:rsid w:val="002150F7"/>
    <w:rsid w:val="00224307"/>
    <w:rsid w:val="00225551"/>
    <w:rsid w:val="00233C92"/>
    <w:rsid w:val="00270359"/>
    <w:rsid w:val="00273233"/>
    <w:rsid w:val="00282828"/>
    <w:rsid w:val="00292D88"/>
    <w:rsid w:val="002D027A"/>
    <w:rsid w:val="002E76D2"/>
    <w:rsid w:val="003616A1"/>
    <w:rsid w:val="00364A3C"/>
    <w:rsid w:val="00377697"/>
    <w:rsid w:val="003A1548"/>
    <w:rsid w:val="003B7D17"/>
    <w:rsid w:val="003C4458"/>
    <w:rsid w:val="00425588"/>
    <w:rsid w:val="00437D2F"/>
    <w:rsid w:val="00440F28"/>
    <w:rsid w:val="00444CFB"/>
    <w:rsid w:val="0045421C"/>
    <w:rsid w:val="0046479A"/>
    <w:rsid w:val="004773F2"/>
    <w:rsid w:val="00480023"/>
    <w:rsid w:val="00495793"/>
    <w:rsid w:val="004C3981"/>
    <w:rsid w:val="004F60DB"/>
    <w:rsid w:val="00500473"/>
    <w:rsid w:val="005061C1"/>
    <w:rsid w:val="00515A6E"/>
    <w:rsid w:val="0051728F"/>
    <w:rsid w:val="00522FDC"/>
    <w:rsid w:val="00530A03"/>
    <w:rsid w:val="005430F9"/>
    <w:rsid w:val="0054516A"/>
    <w:rsid w:val="00546E15"/>
    <w:rsid w:val="00554DB3"/>
    <w:rsid w:val="00560B45"/>
    <w:rsid w:val="00575082"/>
    <w:rsid w:val="00582590"/>
    <w:rsid w:val="00590A0B"/>
    <w:rsid w:val="005B5A5C"/>
    <w:rsid w:val="005F5172"/>
    <w:rsid w:val="00610CF6"/>
    <w:rsid w:val="00616133"/>
    <w:rsid w:val="00640C9C"/>
    <w:rsid w:val="0068080C"/>
    <w:rsid w:val="00686107"/>
    <w:rsid w:val="0068615B"/>
    <w:rsid w:val="006C2793"/>
    <w:rsid w:val="006E29F1"/>
    <w:rsid w:val="006F22C0"/>
    <w:rsid w:val="00712730"/>
    <w:rsid w:val="00763776"/>
    <w:rsid w:val="0077685D"/>
    <w:rsid w:val="00782AE3"/>
    <w:rsid w:val="00785F55"/>
    <w:rsid w:val="007B0AB1"/>
    <w:rsid w:val="007C0B4E"/>
    <w:rsid w:val="007D77D0"/>
    <w:rsid w:val="00812F48"/>
    <w:rsid w:val="00837655"/>
    <w:rsid w:val="00852C26"/>
    <w:rsid w:val="00857A0B"/>
    <w:rsid w:val="0086716E"/>
    <w:rsid w:val="00872518"/>
    <w:rsid w:val="00883F3C"/>
    <w:rsid w:val="008854B7"/>
    <w:rsid w:val="00897F21"/>
    <w:rsid w:val="008B264F"/>
    <w:rsid w:val="008E59D0"/>
    <w:rsid w:val="008F0CE3"/>
    <w:rsid w:val="00935F8A"/>
    <w:rsid w:val="0096297E"/>
    <w:rsid w:val="00983777"/>
    <w:rsid w:val="00995F50"/>
    <w:rsid w:val="009A20D0"/>
    <w:rsid w:val="009B7F8D"/>
    <w:rsid w:val="009C5AB1"/>
    <w:rsid w:val="009C6464"/>
    <w:rsid w:val="009F425D"/>
    <w:rsid w:val="00A11F8F"/>
    <w:rsid w:val="00A13A19"/>
    <w:rsid w:val="00A2246B"/>
    <w:rsid w:val="00A456BF"/>
    <w:rsid w:val="00A67AA0"/>
    <w:rsid w:val="00A7353F"/>
    <w:rsid w:val="00B007BA"/>
    <w:rsid w:val="00B07B82"/>
    <w:rsid w:val="00B12A94"/>
    <w:rsid w:val="00B13A40"/>
    <w:rsid w:val="00B23898"/>
    <w:rsid w:val="00B43B6D"/>
    <w:rsid w:val="00B52678"/>
    <w:rsid w:val="00B713A9"/>
    <w:rsid w:val="00B72789"/>
    <w:rsid w:val="00B86871"/>
    <w:rsid w:val="00B86ABE"/>
    <w:rsid w:val="00B92AC0"/>
    <w:rsid w:val="00B96BB6"/>
    <w:rsid w:val="00BA752C"/>
    <w:rsid w:val="00BB16DA"/>
    <w:rsid w:val="00BC161B"/>
    <w:rsid w:val="00BC49A7"/>
    <w:rsid w:val="00BD09E1"/>
    <w:rsid w:val="00BD31C6"/>
    <w:rsid w:val="00BD5A91"/>
    <w:rsid w:val="00BD6215"/>
    <w:rsid w:val="00BE2955"/>
    <w:rsid w:val="00BE46F5"/>
    <w:rsid w:val="00BF2BAB"/>
    <w:rsid w:val="00C076D0"/>
    <w:rsid w:val="00C10FF9"/>
    <w:rsid w:val="00C15599"/>
    <w:rsid w:val="00C32DA0"/>
    <w:rsid w:val="00C408F0"/>
    <w:rsid w:val="00C41FF6"/>
    <w:rsid w:val="00C63D70"/>
    <w:rsid w:val="00C933B1"/>
    <w:rsid w:val="00CA37CD"/>
    <w:rsid w:val="00CC5D56"/>
    <w:rsid w:val="00D16E59"/>
    <w:rsid w:val="00D42FA4"/>
    <w:rsid w:val="00D452A6"/>
    <w:rsid w:val="00D71971"/>
    <w:rsid w:val="00D77F51"/>
    <w:rsid w:val="00D82D44"/>
    <w:rsid w:val="00DF2A1C"/>
    <w:rsid w:val="00E07F31"/>
    <w:rsid w:val="00E14D92"/>
    <w:rsid w:val="00E355B4"/>
    <w:rsid w:val="00E467DA"/>
    <w:rsid w:val="00E548B1"/>
    <w:rsid w:val="00E65BC7"/>
    <w:rsid w:val="00E67F34"/>
    <w:rsid w:val="00E83140"/>
    <w:rsid w:val="00E94836"/>
    <w:rsid w:val="00EA4DC1"/>
    <w:rsid w:val="00ED1809"/>
    <w:rsid w:val="00ED4D5F"/>
    <w:rsid w:val="00EE7EB3"/>
    <w:rsid w:val="00F07E06"/>
    <w:rsid w:val="00F13077"/>
    <w:rsid w:val="00F30399"/>
    <w:rsid w:val="00F54A65"/>
    <w:rsid w:val="00F746A9"/>
    <w:rsid w:val="00F9088C"/>
    <w:rsid w:val="00FA4DA2"/>
    <w:rsid w:val="00FB5595"/>
    <w:rsid w:val="00FB5DE5"/>
    <w:rsid w:val="00FC0EB1"/>
    <w:rsid w:val="01381637"/>
    <w:rsid w:val="01505D26"/>
    <w:rsid w:val="0DFC146E"/>
    <w:rsid w:val="0F8C40B4"/>
    <w:rsid w:val="123F3DA1"/>
    <w:rsid w:val="14140D82"/>
    <w:rsid w:val="1EBC1E79"/>
    <w:rsid w:val="208D1726"/>
    <w:rsid w:val="2C7129C4"/>
    <w:rsid w:val="2EE15247"/>
    <w:rsid w:val="35451818"/>
    <w:rsid w:val="379C2204"/>
    <w:rsid w:val="38E1587B"/>
    <w:rsid w:val="392C1098"/>
    <w:rsid w:val="44A00BFA"/>
    <w:rsid w:val="4E007742"/>
    <w:rsid w:val="603F5B01"/>
    <w:rsid w:val="612A6CD7"/>
    <w:rsid w:val="620C2C45"/>
    <w:rsid w:val="65546313"/>
    <w:rsid w:val="680C206B"/>
    <w:rsid w:val="6EBF6FCF"/>
    <w:rsid w:val="6F3F0766"/>
    <w:rsid w:val="706933B7"/>
    <w:rsid w:val="73A72670"/>
    <w:rsid w:val="759A671B"/>
    <w:rsid w:val="7E3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明显强调1"/>
    <w:basedOn w:val="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021AE-7571-479E-B07C-0C79520E0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579</Words>
  <Characters>3301</Characters>
  <Lines>27</Lines>
  <Paragraphs>7</Paragraphs>
  <TotalTime>8</TotalTime>
  <ScaleCrop>false</ScaleCrop>
  <LinksUpToDate>false</LinksUpToDate>
  <CharactersWithSpaces>3873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2019-04-17T08:20:00Z</dcterms:created>
  <dc:creator>Windows 用户</dc:creator>
  <cp:lastModifiedBy>Administrator</cp:lastModifiedBy>
  <dcterms:modified xsi:type="dcterms:W3CDTF">2022-03-15T09:17:49Z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DC835DEC0C884B959EA733736EF17E19</vt:lpwstr>
  </property>
</Properties>
</file>